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B46AAD" w:rsidRDefault="00F47453" w:rsidP="00F4745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</w:p>
          <w:p w:rsidR="00F47453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B46AAD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B46AAD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9F0775" w:rsidRDefault="009F077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9F0775" w:rsidRDefault="009F077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9F0775" w:rsidRDefault="009F077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9F0775" w:rsidRDefault="009F0775" w:rsidP="009F0775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Temat:</w:t>
            </w:r>
          </w:p>
          <w:p w:rsidR="009F0775" w:rsidRDefault="009F0775" w:rsidP="009F0775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  <w:r>
              <w:rPr>
                <w:rFonts w:asciiTheme="minorHAnsi" w:hAnsiTheme="minorHAnsi"/>
                <w:sz w:val="40"/>
                <w:szCs w:val="40"/>
              </w:rPr>
              <w:t>15_Zapadnia fosy orkiestry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9F0775" w:rsidRDefault="009F0775" w:rsidP="009B259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9F0775" w:rsidRDefault="009F0775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p w:rsidR="00AB2A6B" w:rsidRDefault="005742B6" w:rsidP="00B5184A">
      <w:pPr>
        <w:jc w:val="both"/>
        <w:rPr>
          <w:rFonts w:asciiTheme="minorHAnsi" w:hAnsiTheme="minorHAnsi"/>
        </w:rPr>
      </w:pPr>
      <w:bookmarkStart w:id="0" w:name="_GoBack"/>
      <w:bookmarkEnd w:id="0"/>
      <w:r>
        <w:lastRenderedPageBreak/>
        <w:t xml:space="preserve"> </w:t>
      </w:r>
      <w:r w:rsidR="00B5184A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</w:t>
      </w:r>
      <w:r w:rsidR="000C3B85">
        <w:rPr>
          <w:rFonts w:asciiTheme="minorHAnsi" w:hAnsiTheme="minorHAnsi"/>
        </w:rPr>
        <w:t xml:space="preserve"> bezpieczeństwa i higieny pracy</w:t>
      </w:r>
      <w:r w:rsidR="00AB2A6B">
        <w:rPr>
          <w:rFonts w:asciiTheme="minorHAnsi" w:hAnsiTheme="minorHAnsi"/>
        </w:rPr>
        <w:t>, dla wszystkich urządzeń technologii sceny Opery Wrocławskiej.</w:t>
      </w:r>
    </w:p>
    <w:p w:rsidR="00AB2A6B" w:rsidRDefault="00AB2A6B" w:rsidP="00B5184A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97C19" w:rsidP="00AD10B6">
      <w:pPr>
        <w:pStyle w:val="Nagwek1"/>
      </w:pPr>
      <w:r>
        <w:lastRenderedPageBreak/>
        <w:t>Zapadnia fosy orkiestry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</w:t>
      </w:r>
      <w:r w:rsidR="00897C19">
        <w:rPr>
          <w:rFonts w:asciiTheme="minorHAnsi" w:hAnsiTheme="minorHAnsi"/>
          <w:bCs/>
        </w:rPr>
        <w:t>Zapadni fosy orkiestry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Proponowane rozwiązania do uwag zgłaszanych przez UDT.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D04178" w:rsidRDefault="00D04178" w:rsidP="00AB2A6B">
      <w:pPr>
        <w:jc w:val="both"/>
        <w:rPr>
          <w:rFonts w:asciiTheme="minorHAnsi" w:hAnsiTheme="minorHAnsi"/>
        </w:rPr>
      </w:pPr>
    </w:p>
    <w:p w:rsidR="00865487" w:rsidRPr="00883B1B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897C19" w:rsidRPr="00897C19">
        <w:rPr>
          <w:rFonts w:asciiTheme="minorHAnsi" w:hAnsiTheme="minorHAnsi"/>
          <w:i/>
          <w:szCs w:val="24"/>
        </w:rPr>
        <w:t>Modernizować urządzenie w zakresie instalacji dodatkowych łączników bezpieczeństwa STOP  na poziomie podscenia (maszynownia)</w:t>
      </w:r>
      <w:r w:rsidRPr="00897C19">
        <w:rPr>
          <w:rFonts w:asciiTheme="minorHAnsi" w:hAnsiTheme="minorHAnsi"/>
          <w:i/>
        </w:rPr>
        <w:t>”</w:t>
      </w: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865487" w:rsidRPr="001A378A" w:rsidRDefault="001A378A" w:rsidP="001A378A">
      <w:pPr>
        <w:pStyle w:val="Akapitzlist"/>
        <w:tabs>
          <w:tab w:val="left" w:pos="3735"/>
        </w:tabs>
        <w:ind w:left="0"/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Poziom podscenia wyposażony w łącznik bezpieczeństwa STOP dla osoby kontrolującej ruch platformy z potwierdzeniem zadziałania dla operatora urządzenia. Ł</w:t>
      </w:r>
      <w:r w:rsidR="00E77048" w:rsidRPr="001A378A">
        <w:rPr>
          <w:rFonts w:asciiTheme="minorHAnsi" w:hAnsiTheme="minorHAnsi"/>
          <w:sz w:val="22"/>
          <w:szCs w:val="22"/>
        </w:rPr>
        <w:t>ączniki bezpieczeństwa przewidziane w sporządzonej dokumentacji elektrycznej</w:t>
      </w:r>
      <w:r w:rsidR="00875DE1" w:rsidRPr="001A378A">
        <w:rPr>
          <w:rFonts w:asciiTheme="minorHAnsi" w:hAnsiTheme="minorHAnsi"/>
          <w:sz w:val="22"/>
          <w:szCs w:val="22"/>
        </w:rPr>
        <w:t>.</w:t>
      </w:r>
    </w:p>
    <w:p w:rsidR="00E77048" w:rsidRDefault="00E77048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65487" w:rsidRDefault="00193F5C" w:rsidP="00193F5C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1311215" cy="1331082"/>
            <wp:effectExtent l="0" t="0" r="3810" b="254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80" cy="136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D04178" w:rsidRDefault="00D04178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B5184A" w:rsidRPr="00865487" w:rsidRDefault="00B5184A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83B1B" w:rsidRDefault="00865487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„Uzupełnić platformę w środki zabezpieczające przed możliwością gilotynowania w strefach niebezpiecznych (np. listwy, kurtyny świetlne)”</w:t>
      </w:r>
    </w:p>
    <w:p w:rsidR="00865487" w:rsidRDefault="00865487" w:rsidP="00865487">
      <w:pPr>
        <w:jc w:val="both"/>
        <w:rPr>
          <w:rFonts w:asciiTheme="minorHAnsi" w:hAnsiTheme="minorHAnsi"/>
        </w:rPr>
      </w:pPr>
    </w:p>
    <w:p w:rsidR="00D04178" w:rsidRDefault="00D04178" w:rsidP="00865487">
      <w:pPr>
        <w:jc w:val="both"/>
        <w:rPr>
          <w:rFonts w:asciiTheme="minorHAnsi" w:hAnsiTheme="minorHAnsi"/>
        </w:rPr>
      </w:pPr>
    </w:p>
    <w:p w:rsidR="004D7D4F" w:rsidRDefault="004D7D4F" w:rsidP="004D7D4F">
      <w:pPr>
        <w:jc w:val="both"/>
        <w:rPr>
          <w:rFonts w:asciiTheme="minorHAnsi" w:hAnsiTheme="minorHAnsi"/>
          <w:sz w:val="22"/>
          <w:szCs w:val="22"/>
        </w:rPr>
      </w:pPr>
      <w:r w:rsidRPr="00CC1840">
        <w:rPr>
          <w:rFonts w:asciiTheme="minorHAnsi" w:hAnsiTheme="minorHAnsi"/>
          <w:sz w:val="22"/>
          <w:szCs w:val="22"/>
        </w:rPr>
        <w:t>Aby zabezpieczyć zapadnie prz</w:t>
      </w:r>
      <w:r>
        <w:rPr>
          <w:rFonts w:asciiTheme="minorHAnsi" w:hAnsiTheme="minorHAnsi"/>
          <w:sz w:val="22"/>
          <w:szCs w:val="22"/>
        </w:rPr>
        <w:t>ed możliwością gilotynowania w strefach niebezpiecznych zostaną zastosowane naciskowe listwy bezpieczeństwa. Listwy zostaną umiejscowione na obwodzie po zewnę</w:t>
      </w:r>
      <w:r w:rsidR="00B5184A">
        <w:rPr>
          <w:rFonts w:asciiTheme="minorHAnsi" w:hAnsiTheme="minorHAnsi"/>
          <w:sz w:val="22"/>
          <w:szCs w:val="22"/>
        </w:rPr>
        <w:t>trznej zapadni jak również szybie,</w:t>
      </w:r>
      <w:r>
        <w:rPr>
          <w:rFonts w:asciiTheme="minorHAnsi" w:hAnsiTheme="minorHAnsi"/>
          <w:sz w:val="22"/>
          <w:szCs w:val="22"/>
        </w:rPr>
        <w:t xml:space="preserve"> w którym zapadnie się poruszają.</w:t>
      </w:r>
    </w:p>
    <w:p w:rsidR="004D7D4F" w:rsidRDefault="004D7D4F" w:rsidP="004D7D4F">
      <w:pPr>
        <w:jc w:val="both"/>
        <w:rPr>
          <w:rFonts w:asciiTheme="minorHAnsi" w:hAnsiTheme="minorHAnsi"/>
          <w:sz w:val="22"/>
          <w:szCs w:val="22"/>
        </w:rPr>
      </w:pPr>
    </w:p>
    <w:p w:rsidR="004D7D4F" w:rsidRDefault="00A303ED" w:rsidP="004D7D4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60288" behindDoc="1" locked="0" layoutInCell="1" allowOverlap="1" wp14:anchorId="681BDF7D" wp14:editId="1059AC09">
            <wp:simplePos x="0" y="0"/>
            <wp:positionH relativeFrom="column">
              <wp:posOffset>3258138</wp:posOffset>
            </wp:positionH>
            <wp:positionV relativeFrom="paragraph">
              <wp:posOffset>12185</wp:posOffset>
            </wp:positionV>
            <wp:extent cx="1217972" cy="1889185"/>
            <wp:effectExtent l="0" t="0" r="1270" b="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5_image_2_en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924" cy="1904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D4F">
        <w:rPr>
          <w:rFonts w:asciiTheme="minorHAnsi" w:hAnsiTheme="minorHAnsi"/>
          <w:sz w:val="22"/>
          <w:szCs w:val="22"/>
        </w:rPr>
        <w:tab/>
      </w:r>
      <w:r w:rsidR="004D7D4F">
        <w:rPr>
          <w:rFonts w:asciiTheme="minorHAnsi" w:hAnsiTheme="minorHAnsi"/>
          <w:sz w:val="22"/>
          <w:szCs w:val="22"/>
        </w:rPr>
        <w:tab/>
      </w:r>
      <w:r w:rsidR="004D7D4F">
        <w:rPr>
          <w:rFonts w:asciiTheme="minorHAnsi" w:hAnsiTheme="minorHAnsi"/>
          <w:sz w:val="22"/>
          <w:szCs w:val="22"/>
        </w:rPr>
        <w:tab/>
      </w:r>
      <w:r w:rsidR="004D7D4F">
        <w:rPr>
          <w:rFonts w:asciiTheme="minorHAnsi" w:hAnsiTheme="minorHAnsi"/>
          <w:sz w:val="22"/>
          <w:szCs w:val="22"/>
        </w:rPr>
        <w:tab/>
      </w:r>
      <w:r w:rsidR="004D7D4F">
        <w:rPr>
          <w:rFonts w:asciiTheme="minorHAnsi" w:hAnsiTheme="minorHAnsi"/>
          <w:sz w:val="22"/>
          <w:szCs w:val="22"/>
        </w:rPr>
        <w:tab/>
      </w:r>
      <w:r w:rsidR="004D7D4F">
        <w:rPr>
          <w:rFonts w:asciiTheme="minorHAnsi" w:hAnsiTheme="minorHAnsi"/>
          <w:sz w:val="22"/>
          <w:szCs w:val="22"/>
        </w:rPr>
        <w:tab/>
      </w:r>
      <w:r w:rsidR="004D7D4F">
        <w:rPr>
          <w:rFonts w:asciiTheme="minorHAnsi" w:hAnsiTheme="minorHAnsi"/>
          <w:sz w:val="22"/>
          <w:szCs w:val="22"/>
        </w:rPr>
        <w:tab/>
      </w:r>
    </w:p>
    <w:p w:rsidR="004D7D4F" w:rsidRDefault="004D7D4F" w:rsidP="004D7D4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21D40818" wp14:editId="5E474BDF">
            <wp:simplePos x="0" y="0"/>
            <wp:positionH relativeFrom="column">
              <wp:posOffset>1213616</wp:posOffset>
            </wp:positionH>
            <wp:positionV relativeFrom="paragraph">
              <wp:posOffset>5080</wp:posOffset>
            </wp:positionV>
            <wp:extent cx="940279" cy="1495899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_image_1_d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279" cy="14958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7D4F" w:rsidRDefault="004D7D4F" w:rsidP="004D7D4F">
      <w:pPr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rPr>
          <w:rFonts w:asciiTheme="minorHAnsi" w:hAnsiTheme="minorHAnsi"/>
          <w:sz w:val="22"/>
          <w:szCs w:val="22"/>
        </w:rPr>
      </w:pPr>
    </w:p>
    <w:p w:rsidR="004D7D4F" w:rsidRPr="002A7519" w:rsidRDefault="004D7D4F" w:rsidP="004D7D4F">
      <w:pPr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27390C" w:rsidP="004D7D4F">
      <w:pPr>
        <w:jc w:val="center"/>
        <w:rPr>
          <w:rFonts w:asciiTheme="minorHAnsi" w:hAnsiTheme="minorHAnsi"/>
          <w:sz w:val="22"/>
          <w:szCs w:val="22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3AA7E59" wp14:editId="7EBE0348">
                <wp:simplePos x="0" y="0"/>
                <wp:positionH relativeFrom="column">
                  <wp:posOffset>3266440</wp:posOffset>
                </wp:positionH>
                <wp:positionV relativeFrom="paragraph">
                  <wp:posOffset>160655</wp:posOffset>
                </wp:positionV>
                <wp:extent cx="1880235" cy="635"/>
                <wp:effectExtent l="0" t="0" r="0" b="0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02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7D4F" w:rsidRPr="001360B9" w:rsidRDefault="004D7D4F" w:rsidP="004D7D4F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r>
                              <w:t>Listwa naciskowa - wymiary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AA7E59" id="_x0000_t202" coordsize="21600,21600" o:spt="202" path="m,l,21600r21600,l21600,xe">
                <v:stroke joinstyle="miter"/>
                <v:path gradientshapeok="t" o:connecttype="rect"/>
              </v:shapetype>
              <v:shape id="Pole tekstowe 14" o:spid="_x0000_s1026" type="#_x0000_t202" style="position:absolute;left:0;text-align:left;margin-left:257.2pt;margin-top:12.65pt;width:148.05pt;height:.0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" stroked="f">
                <v:textbox style="mso-fit-shape-to-text:t" inset="0,0,0,0">
                  <w:txbxContent>
                    <w:p w:rsidR="004D7D4F" w:rsidRPr="001360B9" w:rsidRDefault="004D7D4F" w:rsidP="004D7D4F">
                      <w:pPr>
                        <w:pStyle w:val="Legenda"/>
                        <w:rPr>
                          <w:noProof/>
                        </w:rPr>
                      </w:pPr>
                      <w:r>
                        <w:t>Listwa naciskowa - wymiary</w:t>
                      </w:r>
                    </w:p>
                  </w:txbxContent>
                </v:textbox>
              </v:shape>
            </w:pict>
          </mc:Fallback>
        </mc:AlternateContent>
      </w:r>
      <w:r w:rsidR="004D7D4F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4C2A7" wp14:editId="419C58B5">
                <wp:simplePos x="0" y="0"/>
                <wp:positionH relativeFrom="column">
                  <wp:posOffset>1110160</wp:posOffset>
                </wp:positionH>
                <wp:positionV relativeFrom="paragraph">
                  <wp:posOffset>131912</wp:posOffset>
                </wp:positionV>
                <wp:extent cx="1371456" cy="635"/>
                <wp:effectExtent l="0" t="0" r="635" b="8255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456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7D4F" w:rsidRPr="00C977E5" w:rsidRDefault="004D7D4F" w:rsidP="004D7D4F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r>
                              <w:t>Listwa naciskowa - widok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B4C2A7" id="Pole tekstowe 13" o:spid="_x0000_s1027" type="#_x0000_t202" style="position:absolute;left:0;text-align:left;margin-left:87.4pt;margin-top:10.4pt;width:108pt;height: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" stroked="f">
                <v:textbox style="mso-fit-shape-to-text:t" inset="0,0,0,0">
                  <w:txbxContent>
                    <w:p w:rsidR="004D7D4F" w:rsidRPr="00C977E5" w:rsidRDefault="004D7D4F" w:rsidP="004D7D4F">
                      <w:pPr>
                        <w:pStyle w:val="Legenda"/>
                        <w:rPr>
                          <w:noProof/>
                        </w:rPr>
                      </w:pPr>
                      <w:r>
                        <w:t>Listwa naciskowa - widok</w:t>
                      </w:r>
                    </w:p>
                  </w:txbxContent>
                </v:textbox>
              </v:shape>
            </w:pict>
          </mc:Fallback>
        </mc:AlternateContent>
      </w:r>
    </w:p>
    <w:p w:rsidR="00897C19" w:rsidRDefault="00897C19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897C19" w:rsidRDefault="00897C19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D04178" w:rsidRDefault="00D04178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D04178" w:rsidRDefault="00D04178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D04178" w:rsidRDefault="00D04178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D04178" w:rsidRDefault="00D04178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lastRenderedPageBreak/>
        <w:t>Szacowana długość listw naciskowych.</w:t>
      </w: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1"/>
        <w:gridCol w:w="1890"/>
        <w:gridCol w:w="1845"/>
        <w:gridCol w:w="1772"/>
        <w:gridCol w:w="1904"/>
      </w:tblGrid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Nazwa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Wymiary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Obwód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Ilosc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Długość całkowita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Zapadnia</w:t>
            </w:r>
          </w:p>
        </w:tc>
        <w:tc>
          <w:tcPr>
            <w:tcW w:w="1890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16,6m x 4,6</w:t>
            </w:r>
            <w:r w:rsidR="004D7D4F"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m</w:t>
            </w:r>
          </w:p>
        </w:tc>
        <w:tc>
          <w:tcPr>
            <w:tcW w:w="1845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</w:t>
            </w:r>
            <w:r w:rsidR="004D7D4F"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m </w:t>
            </w:r>
          </w:p>
        </w:tc>
        <w:tc>
          <w:tcPr>
            <w:tcW w:w="1772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04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</w:t>
            </w:r>
            <w:r w:rsidR="004D7D4F"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 m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Szyba zapadni</w:t>
            </w:r>
          </w:p>
        </w:tc>
        <w:tc>
          <w:tcPr>
            <w:tcW w:w="1890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16,6m x 4,6</w:t>
            </w:r>
            <w:r w:rsidR="004D7D4F"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 m</w:t>
            </w:r>
          </w:p>
        </w:tc>
        <w:tc>
          <w:tcPr>
            <w:tcW w:w="1845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43m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04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</w:t>
            </w:r>
            <w:r w:rsidR="004D7D4F"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 m</w:t>
            </w:r>
          </w:p>
        </w:tc>
      </w:tr>
      <w:tr w:rsidR="004D7D4F" w:rsidTr="00F207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4"/>
          <w:wBefore w:w="7158" w:type="dxa"/>
          <w:trHeight w:val="326"/>
        </w:trPr>
        <w:tc>
          <w:tcPr>
            <w:tcW w:w="1904" w:type="dxa"/>
          </w:tcPr>
          <w:p w:rsidR="004D7D4F" w:rsidRPr="00175DC4" w:rsidRDefault="004D7D4F" w:rsidP="003634E9">
            <w:pPr>
              <w:spacing w:before="120" w:after="12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</w:pPr>
            <w:r w:rsidRPr="00175DC4"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  <w:t xml:space="preserve">Suma:   </w:t>
            </w:r>
            <w:r w:rsidR="003634E9"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  <w:t xml:space="preserve">86 </w:t>
            </w:r>
            <w:r w:rsidRPr="00175DC4"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  <w:t>m</w:t>
            </w:r>
          </w:p>
        </w:tc>
      </w:tr>
    </w:tbl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keepNext/>
        <w:jc w:val="center"/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 wp14:anchorId="75A759DE" wp14:editId="302F86F8">
            <wp:extent cx="1138687" cy="671765"/>
            <wp:effectExtent l="0" t="0" r="444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9675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271" cy="68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D4F" w:rsidRDefault="004D7D4F" w:rsidP="004D7D4F">
      <w:pPr>
        <w:pStyle w:val="Legenda"/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t>Listwa montażowa</w:t>
      </w: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t>Szacowana długość listw montażowych</w:t>
      </w: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1"/>
        <w:gridCol w:w="1890"/>
        <w:gridCol w:w="1845"/>
        <w:gridCol w:w="1772"/>
        <w:gridCol w:w="1904"/>
      </w:tblGrid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Nazwa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Wymiary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Obwód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Ilosc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Długość całkowita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Zapadnia</w:t>
            </w:r>
          </w:p>
        </w:tc>
        <w:tc>
          <w:tcPr>
            <w:tcW w:w="1890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16,6 m x 4,6 </w:t>
            </w:r>
            <w:r w:rsidR="004D7D4F"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m</w:t>
            </w:r>
          </w:p>
        </w:tc>
        <w:tc>
          <w:tcPr>
            <w:tcW w:w="1845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 m</w:t>
            </w:r>
            <w:r w:rsidR="004D7D4F"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1772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04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 m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Szyba zapadni</w:t>
            </w:r>
          </w:p>
        </w:tc>
        <w:tc>
          <w:tcPr>
            <w:tcW w:w="1890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16,6m x 4,6 m</w:t>
            </w:r>
          </w:p>
        </w:tc>
        <w:tc>
          <w:tcPr>
            <w:tcW w:w="1845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 m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04" w:type="dxa"/>
          </w:tcPr>
          <w:p w:rsidR="004D7D4F" w:rsidRDefault="003634E9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43 m</w:t>
            </w:r>
          </w:p>
        </w:tc>
      </w:tr>
      <w:tr w:rsidR="004D7D4F" w:rsidRPr="00175DC4" w:rsidTr="00F207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4"/>
          <w:wBefore w:w="7158" w:type="dxa"/>
          <w:trHeight w:val="326"/>
        </w:trPr>
        <w:tc>
          <w:tcPr>
            <w:tcW w:w="1904" w:type="dxa"/>
          </w:tcPr>
          <w:p w:rsidR="004D7D4F" w:rsidRPr="00175DC4" w:rsidRDefault="004D7D4F" w:rsidP="003634E9">
            <w:pPr>
              <w:spacing w:before="120" w:after="12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</w:pPr>
            <w:r w:rsidRPr="00175DC4"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  <w:t xml:space="preserve">Suma:   </w:t>
            </w:r>
            <w:r w:rsidR="003634E9"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  <w:t>86</w:t>
            </w:r>
          </w:p>
        </w:tc>
      </w:tr>
    </w:tbl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keepNext/>
        <w:jc w:val="center"/>
      </w:pPr>
      <w:r w:rsidRPr="0095790C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 wp14:anchorId="2A59B289" wp14:editId="4E22EE76">
            <wp:extent cx="3985558" cy="2734574"/>
            <wp:effectExtent l="0" t="0" r="0" b="889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14" cy="27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D4F" w:rsidRDefault="004D7D4F" w:rsidP="004D7D4F">
      <w:pPr>
        <w:pStyle w:val="Legenda"/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t xml:space="preserve">Sposób montażu </w:t>
      </w:r>
      <w:proofErr w:type="spellStart"/>
      <w:r>
        <w:t>listw</w:t>
      </w:r>
      <w:proofErr w:type="spellEnd"/>
      <w:r>
        <w:t xml:space="preserve"> naciskowych.</w:t>
      </w: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B12016" w:rsidRDefault="00B12016" w:rsidP="00AB2A6B">
      <w:pPr>
        <w:jc w:val="both"/>
        <w:rPr>
          <w:rFonts w:asciiTheme="minorHAnsi" w:hAnsiTheme="minorHAnsi"/>
        </w:rPr>
      </w:pPr>
    </w:p>
    <w:p w:rsidR="00B12016" w:rsidRDefault="00B12016" w:rsidP="00AB2A6B">
      <w:pPr>
        <w:jc w:val="both"/>
        <w:rPr>
          <w:rFonts w:asciiTheme="minorHAnsi" w:hAnsiTheme="minorHAnsi"/>
        </w:rPr>
      </w:pPr>
    </w:p>
    <w:p w:rsidR="0019239E" w:rsidRDefault="0019239E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p w:rsidR="0019239E" w:rsidRDefault="00A303ED" w:rsidP="00AB2A6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Konstrukcja zapadni umożliwia wyjechanie platformą ponad pozom sceny w wyniku czego konieczne jest dodatkowe zabezpieczenie w postaci osłon</w:t>
      </w:r>
      <w:r w:rsidRPr="00A303ED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elementów konstrukcyjnych</w:t>
      </w:r>
      <w:r w:rsidRPr="00A303ED">
        <w:rPr>
          <w:rFonts w:asciiTheme="minorHAnsi" w:hAnsiTheme="minorHAnsi"/>
          <w:sz w:val="22"/>
          <w:szCs w:val="22"/>
        </w:rPr>
        <w:t xml:space="preserve"> bezpośrednio pod podłoga platformy. Poniższa ilustracja przedstawia miejsce zastosowania osłon zapobiegające przedostaniu się przedmiotów lub osób w szyb zapadni.</w:t>
      </w:r>
    </w:p>
    <w:p w:rsidR="008448C9" w:rsidRDefault="008448C9" w:rsidP="00AB2A6B">
      <w:pPr>
        <w:jc w:val="both"/>
        <w:rPr>
          <w:rFonts w:asciiTheme="minorHAnsi" w:hAnsiTheme="minorHAnsi"/>
          <w:sz w:val="22"/>
          <w:szCs w:val="22"/>
        </w:rPr>
      </w:pPr>
    </w:p>
    <w:p w:rsidR="008448C9" w:rsidRDefault="008448C9" w:rsidP="00AB2A6B">
      <w:pPr>
        <w:jc w:val="both"/>
        <w:rPr>
          <w:rFonts w:asciiTheme="minorHAnsi" w:hAnsiTheme="minorHAnsi"/>
          <w:sz w:val="22"/>
          <w:szCs w:val="22"/>
        </w:rPr>
      </w:pPr>
    </w:p>
    <w:p w:rsidR="008448C9" w:rsidRDefault="008448C9" w:rsidP="00AB2A6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76672" behindDoc="0" locked="0" layoutInCell="1" allowOverlap="1" wp14:anchorId="3595D7DC" wp14:editId="5086F3EA">
            <wp:simplePos x="0" y="0"/>
            <wp:positionH relativeFrom="margin">
              <wp:posOffset>1696720</wp:posOffset>
            </wp:positionH>
            <wp:positionV relativeFrom="paragraph">
              <wp:posOffset>113030</wp:posOffset>
            </wp:positionV>
            <wp:extent cx="2647950" cy="1685925"/>
            <wp:effectExtent l="0" t="0" r="0" b="952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Zapadni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48C9" w:rsidRDefault="008448C9" w:rsidP="00AB2A6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560251" wp14:editId="10A3A80F">
                <wp:simplePos x="0" y="0"/>
                <wp:positionH relativeFrom="margin">
                  <wp:posOffset>4931662</wp:posOffset>
                </wp:positionH>
                <wp:positionV relativeFrom="paragraph">
                  <wp:posOffset>11250</wp:posOffset>
                </wp:positionV>
                <wp:extent cx="1129665" cy="292735"/>
                <wp:effectExtent l="1714500" t="0" r="13335" b="278765"/>
                <wp:wrapNone/>
                <wp:docPr id="4" name="Objaśnienie liniowe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665" cy="29273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73542"/>
                            <a:gd name="adj6" fmla="val -154202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48C9" w:rsidRPr="00193F5C" w:rsidRDefault="008448C9" w:rsidP="008448C9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Platforma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560251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Objaśnienie liniowe 2 4" o:spid="_x0000_s1028" type="#_x0000_t48" style="position:absolute;left:0;text-align:left;margin-left:388.3pt;margin-top:.9pt;width:88.95pt;height:23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" adj="-33308,37485" filled="f" strokecolor="#cfcdcd [2894]" strokeweight="1pt">
                <v:stroke startarrow="block"/>
                <v:textbox>
                  <w:txbxContent>
                    <w:p w:rsidR="008448C9" w:rsidRPr="00193F5C" w:rsidRDefault="008448C9" w:rsidP="008448C9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Platforma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</w:p>
    <w:p w:rsidR="008448C9" w:rsidRDefault="008448C9" w:rsidP="00AB2A6B">
      <w:pPr>
        <w:jc w:val="both"/>
        <w:rPr>
          <w:rFonts w:asciiTheme="minorHAnsi" w:hAnsiTheme="minorHAnsi"/>
          <w:sz w:val="22"/>
          <w:szCs w:val="22"/>
        </w:rPr>
      </w:pPr>
    </w:p>
    <w:p w:rsidR="008448C9" w:rsidRDefault="008448C9" w:rsidP="00AB2A6B">
      <w:pPr>
        <w:jc w:val="both"/>
        <w:rPr>
          <w:rFonts w:asciiTheme="minorHAnsi" w:hAnsiTheme="minorHAnsi"/>
          <w:sz w:val="22"/>
          <w:szCs w:val="22"/>
        </w:rPr>
      </w:pPr>
    </w:p>
    <w:p w:rsidR="008448C9" w:rsidRPr="00A303ED" w:rsidRDefault="008448C9" w:rsidP="00AB2A6B">
      <w:pPr>
        <w:jc w:val="both"/>
        <w:rPr>
          <w:rFonts w:asciiTheme="minorHAnsi" w:hAnsiTheme="minorHAnsi"/>
        </w:rPr>
      </w:pPr>
    </w:p>
    <w:p w:rsidR="00A303ED" w:rsidRDefault="008448C9" w:rsidP="00AB2A6B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BCE270" wp14:editId="3347D302">
                <wp:simplePos x="0" y="0"/>
                <wp:positionH relativeFrom="margin">
                  <wp:posOffset>4923035</wp:posOffset>
                </wp:positionH>
                <wp:positionV relativeFrom="paragraph">
                  <wp:posOffset>12125</wp:posOffset>
                </wp:positionV>
                <wp:extent cx="1129665" cy="293298"/>
                <wp:effectExtent l="1676400" t="0" r="13335" b="12065"/>
                <wp:wrapNone/>
                <wp:docPr id="6" name="Objaśnienie liniowe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665" cy="293298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27744"/>
                            <a:gd name="adj6" fmla="val -146566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48C9" w:rsidRPr="00193F5C" w:rsidRDefault="008448C9" w:rsidP="008448C9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Osłony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CE270" id="Objaśnienie liniowe 2 6" o:spid="_x0000_s1029" type="#_x0000_t48" style="position:absolute;left:0;text-align:left;margin-left:387.65pt;margin-top:.95pt;width:88.95pt;height:23.1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" adj="-31658,5993" filled="f" strokecolor="#cfcdcd [2894]" strokeweight="1pt">
                <v:stroke startarrow="block"/>
                <v:textbox>
                  <w:txbxContent>
                    <w:p w:rsidR="008448C9" w:rsidRPr="00193F5C" w:rsidRDefault="008448C9" w:rsidP="008448C9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Osłony 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</w:p>
    <w:p w:rsidR="00A303ED" w:rsidRDefault="00A303ED" w:rsidP="00AB2A6B">
      <w:pPr>
        <w:jc w:val="both"/>
        <w:rPr>
          <w:rFonts w:asciiTheme="minorHAnsi" w:hAnsiTheme="minorHAnsi"/>
        </w:rPr>
      </w:pPr>
    </w:p>
    <w:p w:rsidR="008448C9" w:rsidRDefault="008448C9" w:rsidP="00AB2A6B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EDF546" wp14:editId="72E76A06">
                <wp:simplePos x="0" y="0"/>
                <wp:positionH relativeFrom="margin">
                  <wp:posOffset>4931662</wp:posOffset>
                </wp:positionH>
                <wp:positionV relativeFrom="paragraph">
                  <wp:posOffset>166861</wp:posOffset>
                </wp:positionV>
                <wp:extent cx="1129665" cy="292735"/>
                <wp:effectExtent l="1524000" t="228600" r="13335" b="12065"/>
                <wp:wrapNone/>
                <wp:docPr id="7" name="Objaśnienie liniowe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665" cy="29273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-60661"/>
                            <a:gd name="adj6" fmla="val -132057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48C9" w:rsidRPr="00193F5C" w:rsidRDefault="008448C9" w:rsidP="008448C9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Poziom sceny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DF546" id="Objaśnienie liniowe 2 7" o:spid="_x0000_s1030" type="#_x0000_t48" style="position:absolute;left:0;text-align:left;margin-left:388.3pt;margin-top:13.15pt;width:88.95pt;height:23.0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" adj="-28524,-13103" filled="f" strokecolor="#cfcdcd [2894]" strokeweight="1pt">
                <v:stroke startarrow="block"/>
                <v:textbox>
                  <w:txbxContent>
                    <w:p w:rsidR="008448C9" w:rsidRPr="00193F5C" w:rsidRDefault="008448C9" w:rsidP="008448C9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Poziom sceny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48C9" w:rsidRDefault="008448C9" w:rsidP="00AB2A6B">
      <w:pPr>
        <w:jc w:val="both"/>
        <w:rPr>
          <w:rFonts w:asciiTheme="minorHAnsi" w:hAnsiTheme="minorHAnsi"/>
        </w:rPr>
      </w:pPr>
    </w:p>
    <w:p w:rsidR="008448C9" w:rsidRDefault="008448C9" w:rsidP="00AB2A6B">
      <w:pPr>
        <w:jc w:val="both"/>
        <w:rPr>
          <w:rFonts w:asciiTheme="minorHAnsi" w:hAnsiTheme="minorHAnsi"/>
        </w:rPr>
      </w:pPr>
    </w:p>
    <w:p w:rsidR="008448C9" w:rsidRDefault="008448C9" w:rsidP="00AB2A6B">
      <w:pPr>
        <w:jc w:val="both"/>
        <w:rPr>
          <w:rFonts w:asciiTheme="minorHAnsi" w:hAnsiTheme="minorHAnsi"/>
        </w:rPr>
      </w:pPr>
    </w:p>
    <w:p w:rsidR="00A303ED" w:rsidRDefault="00A303ED" w:rsidP="00AB2A6B">
      <w:pPr>
        <w:jc w:val="both"/>
        <w:rPr>
          <w:rFonts w:asciiTheme="minorHAnsi" w:hAnsiTheme="minorHAnsi"/>
        </w:rPr>
      </w:pPr>
    </w:p>
    <w:p w:rsidR="00865487" w:rsidRDefault="006274E4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„Uzupełnić urządzenie w osłony zabezpieczające przed dostępem do elementów ruchomych”</w:t>
      </w:r>
    </w:p>
    <w:p w:rsidR="00B12016" w:rsidRDefault="00B12016" w:rsidP="00B12016">
      <w:pPr>
        <w:pStyle w:val="Akapitzlist"/>
        <w:jc w:val="both"/>
        <w:rPr>
          <w:rFonts w:asciiTheme="minorHAnsi" w:hAnsiTheme="minorHAnsi"/>
          <w:i/>
        </w:rPr>
      </w:pPr>
    </w:p>
    <w:p w:rsidR="0027390C" w:rsidRDefault="0027390C" w:rsidP="0027390C">
      <w:pPr>
        <w:pStyle w:val="Akapitzlist"/>
        <w:keepNext/>
        <w:jc w:val="center"/>
        <w:rPr>
          <w:rFonts w:asciiTheme="minorHAnsi" w:hAnsiTheme="minorHAnsi"/>
          <w:i/>
          <w:noProof/>
          <w:lang w:eastAsia="pl-PL" w:bidi="ar-SA"/>
        </w:rPr>
      </w:pPr>
    </w:p>
    <w:p w:rsidR="003634E9" w:rsidRDefault="003634E9" w:rsidP="0027390C">
      <w:pPr>
        <w:pStyle w:val="Akapitzlist"/>
        <w:keepNext/>
        <w:jc w:val="center"/>
        <w:rPr>
          <w:rFonts w:asciiTheme="minorHAnsi" w:hAnsiTheme="minorHAnsi"/>
          <w:i/>
          <w:noProof/>
          <w:lang w:eastAsia="pl-PL" w:bidi="ar-SA"/>
        </w:rPr>
      </w:pPr>
    </w:p>
    <w:p w:rsidR="003634E9" w:rsidRPr="00AC2B33" w:rsidRDefault="003634E9" w:rsidP="003634E9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3634E9" w:rsidRPr="001873DF" w:rsidRDefault="003634E9" w:rsidP="003634E9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84864" behindDoc="0" locked="0" layoutInCell="1" allowOverlap="1" wp14:anchorId="4E32DB94" wp14:editId="101EA299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34E9" w:rsidRDefault="003634E9" w:rsidP="003634E9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85888" behindDoc="0" locked="0" layoutInCell="1" allowOverlap="1" wp14:anchorId="0250754B" wp14:editId="63B06A14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rPr>
          <w:rFonts w:asciiTheme="minorHAnsi" w:hAnsiTheme="minorHAnsi"/>
          <w:i/>
        </w:rPr>
      </w:pPr>
    </w:p>
    <w:p w:rsidR="003634E9" w:rsidRDefault="003634E9" w:rsidP="003634E9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Elementy ogrodzenia </w:t>
      </w:r>
    </w:p>
    <w:p w:rsidR="003634E9" w:rsidRDefault="003634E9" w:rsidP="003634E9">
      <w:pPr>
        <w:jc w:val="center"/>
        <w:rPr>
          <w:rFonts w:asciiTheme="minorHAnsi" w:hAnsiTheme="minorHAnsi"/>
          <w:i/>
        </w:rPr>
      </w:pPr>
    </w:p>
    <w:p w:rsidR="003634E9" w:rsidRDefault="003634E9" w:rsidP="0027390C">
      <w:pPr>
        <w:pStyle w:val="Akapitzlist"/>
        <w:keepNext/>
        <w:jc w:val="center"/>
      </w:pPr>
    </w:p>
    <w:p w:rsidR="008448C9" w:rsidRDefault="008448C9" w:rsidP="0027390C">
      <w:pPr>
        <w:pStyle w:val="Legenda"/>
        <w:jc w:val="center"/>
      </w:pPr>
    </w:p>
    <w:p w:rsidR="006274E4" w:rsidRDefault="006274E4" w:rsidP="00AB2A6B">
      <w:pPr>
        <w:jc w:val="both"/>
        <w:rPr>
          <w:rFonts w:asciiTheme="minorHAnsi" w:hAnsiTheme="minorHAnsi"/>
        </w:rPr>
      </w:pPr>
    </w:p>
    <w:p w:rsidR="003634E9" w:rsidRDefault="003634E9" w:rsidP="00AB2A6B">
      <w:pPr>
        <w:jc w:val="both"/>
        <w:rPr>
          <w:rFonts w:asciiTheme="minorHAnsi" w:hAnsiTheme="minorHAnsi"/>
        </w:rPr>
      </w:pPr>
    </w:p>
    <w:p w:rsidR="00D04178" w:rsidRDefault="00D04178" w:rsidP="00AB2A6B">
      <w:pPr>
        <w:jc w:val="both"/>
        <w:rPr>
          <w:rFonts w:asciiTheme="minorHAnsi" w:hAnsiTheme="minorHAnsi"/>
        </w:rPr>
      </w:pPr>
    </w:p>
    <w:p w:rsidR="00D04178" w:rsidRDefault="00D04178" w:rsidP="00AB2A6B">
      <w:pPr>
        <w:jc w:val="both"/>
        <w:rPr>
          <w:rFonts w:asciiTheme="minorHAnsi" w:hAnsiTheme="minorHAnsi"/>
        </w:rPr>
      </w:pPr>
    </w:p>
    <w:p w:rsidR="00D04178" w:rsidRDefault="00D04178" w:rsidP="00AB2A6B">
      <w:pPr>
        <w:jc w:val="both"/>
        <w:rPr>
          <w:rFonts w:asciiTheme="minorHAnsi" w:hAnsiTheme="minorHAnsi"/>
        </w:rPr>
      </w:pPr>
    </w:p>
    <w:p w:rsidR="00D04178" w:rsidRDefault="00D04178" w:rsidP="00AB2A6B">
      <w:pPr>
        <w:jc w:val="both"/>
        <w:rPr>
          <w:rFonts w:asciiTheme="minorHAnsi" w:hAnsiTheme="minorHAnsi"/>
        </w:rPr>
      </w:pPr>
    </w:p>
    <w:p w:rsidR="003634E9" w:rsidRDefault="003634E9" w:rsidP="00AB2A6B">
      <w:pPr>
        <w:jc w:val="both"/>
        <w:rPr>
          <w:rFonts w:asciiTheme="minorHAnsi" w:hAnsiTheme="minorHAnsi"/>
        </w:rPr>
      </w:pPr>
    </w:p>
    <w:p w:rsidR="006274E4" w:rsidRPr="00883B1B" w:rsidRDefault="006274E4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„Zastosować system dźwiękowy i świetlny informujący o ruchu platformy rozpoznawalny zarówno w podsceniu jak i na scenie”</w:t>
      </w:r>
    </w:p>
    <w:p w:rsidR="006274E4" w:rsidRDefault="006274E4" w:rsidP="00AB2A6B">
      <w:pPr>
        <w:jc w:val="both"/>
        <w:rPr>
          <w:rFonts w:asciiTheme="minorHAnsi" w:hAnsiTheme="minorHAnsi"/>
        </w:rPr>
      </w:pPr>
    </w:p>
    <w:p w:rsidR="00AF7E42" w:rsidRPr="00A303ED" w:rsidRDefault="002B1EA6" w:rsidP="00AB2A6B">
      <w:pPr>
        <w:jc w:val="both"/>
        <w:rPr>
          <w:rFonts w:asciiTheme="minorHAnsi" w:hAnsiTheme="minorHAnsi"/>
          <w:sz w:val="22"/>
          <w:szCs w:val="22"/>
        </w:rPr>
      </w:pPr>
      <w:r w:rsidRPr="00A303ED">
        <w:rPr>
          <w:rFonts w:asciiTheme="minorHAnsi" w:hAnsiTheme="minorHAnsi"/>
          <w:sz w:val="22"/>
          <w:szCs w:val="22"/>
        </w:rPr>
        <w:t>Z uwagi na fakt że podczas trwania przedstawienia używanie sygnałów dźwiękowych będzie niemożliwe, zastosowany zostanie jedynie sygnał świetlny informujący o ruchu platformy.</w:t>
      </w:r>
    </w:p>
    <w:p w:rsidR="00A303ED" w:rsidRDefault="00A303ED" w:rsidP="00AB2A6B">
      <w:pPr>
        <w:jc w:val="both"/>
        <w:rPr>
          <w:rFonts w:asciiTheme="minorHAnsi" w:hAnsiTheme="minorHAnsi"/>
        </w:rPr>
      </w:pPr>
    </w:p>
    <w:p w:rsidR="00A303ED" w:rsidRDefault="00A303ED" w:rsidP="00AB2A6B">
      <w:pPr>
        <w:jc w:val="both"/>
        <w:rPr>
          <w:rFonts w:asciiTheme="minorHAnsi" w:hAnsiTheme="minorHAnsi"/>
        </w:rPr>
      </w:pPr>
    </w:p>
    <w:p w:rsidR="003634E9" w:rsidRDefault="003634E9" w:rsidP="00AB2A6B">
      <w:pPr>
        <w:jc w:val="both"/>
        <w:rPr>
          <w:rFonts w:asciiTheme="minorHAnsi" w:hAnsiTheme="minorHAnsi"/>
        </w:rPr>
      </w:pPr>
    </w:p>
    <w:p w:rsidR="003634E9" w:rsidRDefault="003634E9" w:rsidP="00AB2A6B">
      <w:pPr>
        <w:jc w:val="both"/>
        <w:rPr>
          <w:rFonts w:asciiTheme="minorHAnsi" w:hAnsiTheme="minorHAnsi"/>
        </w:rPr>
      </w:pPr>
    </w:p>
    <w:p w:rsidR="003634E9" w:rsidRDefault="003634E9" w:rsidP="00AB2A6B">
      <w:pPr>
        <w:jc w:val="both"/>
        <w:rPr>
          <w:rFonts w:asciiTheme="minorHAnsi" w:hAnsiTheme="minorHAnsi"/>
        </w:rPr>
      </w:pPr>
    </w:p>
    <w:p w:rsidR="006274E4" w:rsidRDefault="006274E4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„Wyposażyć maszynę w oznaczenia”</w:t>
      </w:r>
      <w:r w:rsidR="00883B1B">
        <w:rPr>
          <w:rFonts w:asciiTheme="minorHAnsi" w:hAnsiTheme="minorHAnsi"/>
          <w:i/>
        </w:rPr>
        <w:t>”</w:t>
      </w:r>
    </w:p>
    <w:p w:rsidR="00883B1B" w:rsidRPr="00883B1B" w:rsidRDefault="00883B1B" w:rsidP="00883B1B">
      <w:pPr>
        <w:pStyle w:val="Akapitzlist"/>
        <w:jc w:val="both"/>
        <w:rPr>
          <w:rFonts w:asciiTheme="minorHAnsi" w:hAnsiTheme="minorHAnsi"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-  zakazu dostępu dla osób nieupoważnionych.</w:t>
      </w:r>
    </w:p>
    <w:p w:rsidR="006274E4" w:rsidRDefault="006274E4" w:rsidP="006274E4">
      <w:pPr>
        <w:jc w:val="both"/>
        <w:rPr>
          <w:rFonts w:asciiTheme="minorHAnsi" w:hAnsiTheme="minorHAnsi"/>
          <w:b/>
          <w:i/>
        </w:rPr>
      </w:pP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  <w:r>
        <w:rPr>
          <w:noProof/>
          <w:lang w:eastAsia="pl-PL" w:bidi="ar-SA"/>
        </w:rPr>
        <w:drawing>
          <wp:inline distT="0" distB="0" distL="0" distR="0">
            <wp:extent cx="1676400" cy="1190242"/>
            <wp:effectExtent l="0" t="0" r="0" b="0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27" cy="12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 xml:space="preserve">-  opis udźwig na maszynie. </w:t>
      </w:r>
    </w:p>
    <w:p w:rsidR="006274E4" w:rsidRDefault="006274E4" w:rsidP="006274E4">
      <w:pPr>
        <w:jc w:val="both"/>
        <w:rPr>
          <w:rFonts w:asciiTheme="minorHAnsi" w:hAnsiTheme="minorHAnsi"/>
          <w:b/>
          <w:i/>
        </w:rPr>
      </w:pP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pl-PL" w:bidi="ar-SA"/>
        </w:rPr>
        <w:drawing>
          <wp:inline distT="0" distB="0" distL="0" distR="0">
            <wp:extent cx="1619250" cy="1181842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dzwig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07" cy="119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0B6" w:rsidRPr="00883B1B" w:rsidRDefault="00AD10B6" w:rsidP="006274E4">
      <w:pPr>
        <w:jc w:val="both"/>
        <w:rPr>
          <w:rFonts w:asciiTheme="minorHAnsi" w:hAnsiTheme="minorHAnsi"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-  opis strefy niebezpieczne pasami żółto-czarnymi.</w:t>
      </w:r>
    </w:p>
    <w:p w:rsidR="006274E4" w:rsidRDefault="006274E4" w:rsidP="006274E4">
      <w:pPr>
        <w:jc w:val="both"/>
        <w:rPr>
          <w:rFonts w:asciiTheme="minorHAnsi" w:hAnsiTheme="minorHAnsi"/>
          <w:b/>
          <w:i/>
        </w:rPr>
      </w:pPr>
    </w:p>
    <w:p w:rsidR="004C56F4" w:rsidRDefault="004C56F4" w:rsidP="004C56F4">
      <w:pPr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pl-PL" w:bidi="ar-SA"/>
        </w:rPr>
        <w:drawing>
          <wp:inline distT="0" distB="0" distL="0" distR="0">
            <wp:extent cx="1390650" cy="825525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asma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387" cy="83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6F4" w:rsidRPr="006274E4" w:rsidRDefault="004C56F4" w:rsidP="006274E4">
      <w:pPr>
        <w:jc w:val="both"/>
        <w:rPr>
          <w:rFonts w:asciiTheme="minorHAnsi" w:hAnsiTheme="minorHAnsi"/>
          <w:b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-  opis platformy piktogramami zakazującymi wstępu na platformę w czasie ruchu.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4C56F4" w:rsidP="004C56F4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1343025" cy="954256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Zakaz wstępu podczas pracy maszyny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4095" cy="97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0B6" w:rsidRDefault="00AD10B6" w:rsidP="004C56F4">
      <w:pPr>
        <w:jc w:val="center"/>
        <w:rPr>
          <w:rFonts w:asciiTheme="minorHAnsi" w:hAnsiTheme="minorHAnsi"/>
        </w:rPr>
      </w:pPr>
    </w:p>
    <w:p w:rsidR="00865487" w:rsidRPr="00883B1B" w:rsidRDefault="004C56F4" w:rsidP="004C56F4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i/>
        </w:rPr>
      </w:pPr>
      <w:r w:rsidRPr="004C56F4">
        <w:rPr>
          <w:rFonts w:asciiTheme="minorHAnsi" w:hAnsiTheme="minorHAnsi"/>
          <w:b/>
          <w:i/>
        </w:rPr>
        <w:lastRenderedPageBreak/>
        <w:t>„</w:t>
      </w:r>
      <w:r w:rsidRPr="00883B1B">
        <w:rPr>
          <w:rFonts w:asciiTheme="minorHAnsi" w:hAnsiTheme="minorHAnsi"/>
          <w:i/>
        </w:rPr>
        <w:t xml:space="preserve">Ustalić system komunikacji między obserwatorem obsługującym ruch platformy na scenie z operatorem w podsceniu.  </w:t>
      </w:r>
    </w:p>
    <w:p w:rsidR="00865487" w:rsidRPr="008448C9" w:rsidRDefault="00865487" w:rsidP="00AB2A6B">
      <w:pPr>
        <w:jc w:val="both"/>
        <w:rPr>
          <w:rFonts w:asciiTheme="minorHAnsi" w:hAnsiTheme="minorHAnsi"/>
          <w:sz w:val="22"/>
          <w:szCs w:val="22"/>
        </w:rPr>
      </w:pPr>
    </w:p>
    <w:p w:rsidR="00865487" w:rsidRPr="008448C9" w:rsidRDefault="002B1EA6" w:rsidP="00AB2A6B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Operator w podsceniu jak i obserwator obsługujący ruch platformy n</w:t>
      </w:r>
      <w:r w:rsidR="00FF718F" w:rsidRPr="008448C9">
        <w:rPr>
          <w:rFonts w:asciiTheme="minorHAnsi" w:hAnsiTheme="minorHAnsi"/>
          <w:sz w:val="22"/>
          <w:szCs w:val="22"/>
        </w:rPr>
        <w:t>a scenie zostaną wyposażeni w system radiowej</w:t>
      </w:r>
      <w:r w:rsidR="00E255DE" w:rsidRPr="008448C9">
        <w:rPr>
          <w:rFonts w:asciiTheme="minorHAnsi" w:hAnsiTheme="minorHAnsi"/>
          <w:sz w:val="22"/>
          <w:szCs w:val="22"/>
        </w:rPr>
        <w:t xml:space="preserve"> komunikacji bezprzewodowej. Operator przed uruchomieniem zapadni musi dostać zezwolenie od obserwatora mającego bezpośredni kontakt wzrokowy z obszarem wokół i na zapadni</w:t>
      </w:r>
      <w:r w:rsidR="00FF718F" w:rsidRPr="008448C9">
        <w:rPr>
          <w:rFonts w:asciiTheme="minorHAnsi" w:hAnsiTheme="minorHAnsi"/>
          <w:sz w:val="22"/>
          <w:szCs w:val="22"/>
        </w:rPr>
        <w:t>.</w:t>
      </w:r>
    </w:p>
    <w:p w:rsidR="00FF718F" w:rsidRDefault="00FF718F" w:rsidP="00AB2A6B">
      <w:pPr>
        <w:jc w:val="both"/>
        <w:rPr>
          <w:rFonts w:asciiTheme="minorHAnsi" w:hAnsiTheme="minorHAnsi"/>
        </w:rPr>
      </w:pPr>
    </w:p>
    <w:p w:rsidR="00865487" w:rsidRDefault="009B0F57" w:rsidP="004D7D4F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4C56F4" w:rsidRPr="00883B1B">
        <w:rPr>
          <w:rFonts w:asciiTheme="minorHAnsi" w:hAnsiTheme="minorHAnsi"/>
          <w:i/>
        </w:rPr>
        <w:t>Zwiększyć poziom oświetlenia w maszynowni dla konserwatora</w:t>
      </w:r>
      <w:r w:rsidRPr="00883B1B">
        <w:rPr>
          <w:rFonts w:asciiTheme="minorHAnsi" w:hAnsiTheme="minorHAnsi"/>
          <w:i/>
        </w:rPr>
        <w:t>”</w:t>
      </w:r>
    </w:p>
    <w:p w:rsidR="005B2AB2" w:rsidRDefault="005B2AB2" w:rsidP="005B2AB2">
      <w:pPr>
        <w:jc w:val="both"/>
        <w:rPr>
          <w:rFonts w:asciiTheme="minorHAnsi" w:hAnsiTheme="minorHAnsi"/>
          <w:i/>
        </w:rPr>
      </w:pPr>
    </w:p>
    <w:p w:rsidR="005B2AB2" w:rsidRPr="008448C9" w:rsidRDefault="005B2AB2" w:rsidP="005B2AB2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 xml:space="preserve">W celu zwiększenia poziomu </w:t>
      </w:r>
      <w:r w:rsidR="0019239E" w:rsidRPr="008448C9">
        <w:rPr>
          <w:rFonts w:asciiTheme="minorHAnsi" w:hAnsiTheme="minorHAnsi"/>
          <w:sz w:val="22"/>
          <w:szCs w:val="22"/>
        </w:rPr>
        <w:t>oświetlenia</w:t>
      </w:r>
      <w:r w:rsidRPr="008448C9">
        <w:rPr>
          <w:rFonts w:asciiTheme="minorHAnsi" w:hAnsiTheme="minorHAnsi"/>
          <w:sz w:val="22"/>
          <w:szCs w:val="22"/>
        </w:rPr>
        <w:t xml:space="preserve"> zostanie dostarczony</w:t>
      </w:r>
      <w:r w:rsidR="0019239E" w:rsidRPr="008448C9">
        <w:rPr>
          <w:rFonts w:asciiTheme="minorHAnsi" w:hAnsiTheme="minorHAnsi"/>
          <w:sz w:val="22"/>
          <w:szCs w:val="22"/>
        </w:rPr>
        <w:t xml:space="preserve"> bateryjny</w:t>
      </w:r>
      <w:r w:rsidRPr="008448C9">
        <w:rPr>
          <w:rFonts w:asciiTheme="minorHAnsi" w:hAnsiTheme="minorHAnsi"/>
          <w:sz w:val="22"/>
          <w:szCs w:val="22"/>
        </w:rPr>
        <w:t xml:space="preserve"> przenośny system oświetleniowy</w:t>
      </w:r>
      <w:r w:rsidR="00FF718F" w:rsidRPr="008448C9">
        <w:rPr>
          <w:rFonts w:asciiTheme="minorHAnsi" w:hAnsiTheme="minorHAnsi"/>
          <w:sz w:val="22"/>
          <w:szCs w:val="22"/>
        </w:rPr>
        <w:t>. Czas pracy oświetlenia bez ładowania urządzenia 11h</w:t>
      </w:r>
    </w:p>
    <w:p w:rsidR="00FF718F" w:rsidRDefault="00FF718F" w:rsidP="005B2AB2">
      <w:pPr>
        <w:jc w:val="both"/>
        <w:rPr>
          <w:rFonts w:asciiTheme="minorHAnsi" w:hAnsiTheme="minorHAnsi"/>
        </w:rPr>
      </w:pPr>
    </w:p>
    <w:p w:rsidR="0019239E" w:rsidRDefault="0019239E" w:rsidP="0019239E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75FF8A62" wp14:editId="676CCEA8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39E" w:rsidRDefault="0019239E" w:rsidP="0019239E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19239E" w:rsidRPr="005B2AB2" w:rsidRDefault="0019239E" w:rsidP="0019239E">
      <w:pPr>
        <w:jc w:val="center"/>
        <w:rPr>
          <w:rFonts w:asciiTheme="minorHAnsi" w:hAnsiTheme="minorHAnsi"/>
        </w:rPr>
      </w:pP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FF718F" w:rsidRDefault="00FF718F" w:rsidP="00AB2A6B">
      <w:pPr>
        <w:jc w:val="both"/>
        <w:rPr>
          <w:rFonts w:asciiTheme="minorHAnsi" w:hAnsiTheme="minorHAnsi"/>
          <w:b/>
          <w:i/>
        </w:rPr>
      </w:pPr>
    </w:p>
    <w:p w:rsidR="004D7D4F" w:rsidRPr="009B0F57" w:rsidRDefault="004D7D4F" w:rsidP="00AB2A6B">
      <w:pPr>
        <w:jc w:val="both"/>
        <w:rPr>
          <w:rFonts w:asciiTheme="minorHAnsi" w:hAnsiTheme="minorHAnsi"/>
          <w:b/>
          <w:i/>
        </w:rPr>
      </w:pPr>
    </w:p>
    <w:p w:rsidR="009B0F57" w:rsidRPr="00747B24" w:rsidRDefault="009B0F57" w:rsidP="004D7D4F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i/>
        </w:rPr>
      </w:pPr>
      <w:r w:rsidRPr="00747B24">
        <w:rPr>
          <w:rFonts w:asciiTheme="minorHAnsi" w:hAnsiTheme="minorHAnsi"/>
          <w:i/>
        </w:rPr>
        <w:t>„Wykonać osłony elementów ruchomych i wirujących”</w:t>
      </w:r>
    </w:p>
    <w:p w:rsidR="00193F5C" w:rsidRDefault="00193F5C" w:rsidP="00193F5C">
      <w:pPr>
        <w:pStyle w:val="Akapitzlist"/>
        <w:jc w:val="both"/>
        <w:rPr>
          <w:rFonts w:asciiTheme="minorHAnsi" w:hAnsiTheme="minorHAnsi"/>
          <w:b/>
          <w:i/>
        </w:rPr>
      </w:pPr>
    </w:p>
    <w:p w:rsidR="00193F5C" w:rsidRPr="008448C9" w:rsidRDefault="00193F5C" w:rsidP="00193F5C">
      <w:pPr>
        <w:pStyle w:val="Akapitzlist"/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ograniczenia dostępu do elementów wirujących (wały) proponowane jest zastosowanie osłon stałych giętych z blachy perforowanej  przykręcanych do podłoża.</w:t>
      </w:r>
      <w:r w:rsidR="008448C9">
        <w:rPr>
          <w:rFonts w:asciiTheme="minorHAnsi" w:hAnsiTheme="minorHAnsi"/>
          <w:sz w:val="22"/>
          <w:szCs w:val="22"/>
        </w:rPr>
        <w:t xml:space="preserve"> </w:t>
      </w:r>
      <w:r w:rsidRPr="008448C9">
        <w:rPr>
          <w:rFonts w:asciiTheme="minorHAnsi" w:hAnsiTheme="minorHAnsi"/>
          <w:sz w:val="22"/>
          <w:szCs w:val="22"/>
        </w:rPr>
        <w:t>Poniżej przedstawiono przykład osłonięcia wału.</w:t>
      </w:r>
    </w:p>
    <w:p w:rsidR="00FF718F" w:rsidRDefault="00FF718F" w:rsidP="00193F5C">
      <w:pPr>
        <w:pStyle w:val="Akapitzlist"/>
        <w:jc w:val="both"/>
        <w:rPr>
          <w:rFonts w:asciiTheme="minorHAnsi" w:hAnsiTheme="minorHAnsi"/>
        </w:rPr>
      </w:pPr>
    </w:p>
    <w:p w:rsidR="00193F5C" w:rsidRDefault="00193F5C" w:rsidP="00193F5C">
      <w:pPr>
        <w:pStyle w:val="Akapitzlist"/>
        <w:jc w:val="both"/>
        <w:rPr>
          <w:rFonts w:asciiTheme="minorHAnsi" w:hAnsiTheme="minorHAnsi"/>
        </w:rPr>
      </w:pPr>
    </w:p>
    <w:p w:rsidR="00193F5C" w:rsidRPr="00193F5C" w:rsidRDefault="00193F5C" w:rsidP="00193F5C">
      <w:pPr>
        <w:pStyle w:val="Akapitzlist"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9C5146" wp14:editId="32E6BE80">
                <wp:simplePos x="0" y="0"/>
                <wp:positionH relativeFrom="margin">
                  <wp:posOffset>4577080</wp:posOffset>
                </wp:positionH>
                <wp:positionV relativeFrom="paragraph">
                  <wp:posOffset>967106</wp:posOffset>
                </wp:positionV>
                <wp:extent cx="1000125" cy="304800"/>
                <wp:effectExtent l="1028700" t="0" r="28575" b="19050"/>
                <wp:wrapNone/>
                <wp:docPr id="18" name="Objaśnienie liniowe 2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0480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51276"/>
                            <a:gd name="adj6" fmla="val -99048"/>
                          </a:avLst>
                        </a:prstGeom>
                        <a:noFill/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3F5C" w:rsidRPr="00193F5C" w:rsidRDefault="00193F5C" w:rsidP="00193F5C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Osłona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C5146" id="Objaśnienie liniowe 2 18" o:spid="_x0000_s1031" type="#_x0000_t48" style="position:absolute;left:0;text-align:left;margin-left:360.4pt;margin-top:76.15pt;width:78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" adj="-21394,11076" filled="f" strokecolor="#1f4d78 [1604]" strokeweight="1pt">
                <v:stroke startarrow="block"/>
                <v:textbox>
                  <w:txbxContent>
                    <w:p w:rsidR="00193F5C" w:rsidRPr="00193F5C" w:rsidRDefault="00193F5C" w:rsidP="00193F5C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Osłona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A7E2D3" wp14:editId="40B56ED3">
                <wp:simplePos x="0" y="0"/>
                <wp:positionH relativeFrom="margin">
                  <wp:posOffset>4577080</wp:posOffset>
                </wp:positionH>
                <wp:positionV relativeFrom="paragraph">
                  <wp:posOffset>300355</wp:posOffset>
                </wp:positionV>
                <wp:extent cx="1000125" cy="466725"/>
                <wp:effectExtent l="419100" t="0" r="28575" b="161925"/>
                <wp:wrapNone/>
                <wp:docPr id="17" name="Objaśnienie liniowe 2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6672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18623"/>
                            <a:gd name="adj6" fmla="val -38096"/>
                          </a:avLst>
                        </a:prstGeom>
                        <a:noFill/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3F5C" w:rsidRPr="00193F5C" w:rsidRDefault="00193F5C" w:rsidP="00193F5C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93F5C"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Wał napędowy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7E2D3" id="Objaśnienie liniowe 2 17" o:spid="_x0000_s1032" type="#_x0000_t48" style="position:absolute;left:0;text-align:left;margin-left:360.4pt;margin-top:23.65pt;width:78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" adj="-8229,25623" filled="f" strokecolor="#1f4d78 [1604]" strokeweight="1pt">
                <v:stroke startarrow="block"/>
                <v:textbox>
                  <w:txbxContent>
                    <w:p w:rsidR="00193F5C" w:rsidRPr="00193F5C" w:rsidRDefault="00193F5C" w:rsidP="00193F5C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193F5C"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Wał napędowy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0B697B02" wp14:editId="68A0B3D8">
            <wp:extent cx="2352675" cy="1551853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ał + osłona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654" cy="155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3F5C" w:rsidRPr="00193F5C" w:rsidSect="00B46AAD">
      <w:footerReference w:type="default" r:id="rId2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2D4" w:rsidRDefault="003832D4" w:rsidP="00BC0743">
      <w:r>
        <w:separator/>
      </w:r>
    </w:p>
  </w:endnote>
  <w:endnote w:type="continuationSeparator" w:id="0">
    <w:p w:rsidR="003832D4" w:rsidRDefault="003832D4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764616403"/>
      <w:docPartObj>
        <w:docPartGallery w:val="Page Numbers (Bottom of Page)"/>
        <w:docPartUnique/>
      </w:docPartObj>
    </w:sdtPr>
    <w:sdtEndPr/>
    <w:sdtContent>
      <w:p w:rsidR="00B46AAD" w:rsidRDefault="00B46AA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9F0775" w:rsidRPr="009F0775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B46AAD" w:rsidRDefault="00B46A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2D4" w:rsidRDefault="003832D4" w:rsidP="00BC0743">
      <w:r>
        <w:separator/>
      </w:r>
    </w:p>
  </w:footnote>
  <w:footnote w:type="continuationSeparator" w:id="0">
    <w:p w:rsidR="003832D4" w:rsidRDefault="003832D4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111125"/>
    <w:multiLevelType w:val="hybridMultilevel"/>
    <w:tmpl w:val="B2EC74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92610"/>
    <w:rsid w:val="000B6EEE"/>
    <w:rsid w:val="000C3B85"/>
    <w:rsid w:val="000F6196"/>
    <w:rsid w:val="00132EF1"/>
    <w:rsid w:val="001745ED"/>
    <w:rsid w:val="0019239E"/>
    <w:rsid w:val="00193F5C"/>
    <w:rsid w:val="001A378A"/>
    <w:rsid w:val="00217713"/>
    <w:rsid w:val="00233125"/>
    <w:rsid w:val="0027390C"/>
    <w:rsid w:val="0027730C"/>
    <w:rsid w:val="002805AC"/>
    <w:rsid w:val="002A5776"/>
    <w:rsid w:val="002A7519"/>
    <w:rsid w:val="002B1EA6"/>
    <w:rsid w:val="002F7FCF"/>
    <w:rsid w:val="003317EC"/>
    <w:rsid w:val="003634E9"/>
    <w:rsid w:val="00364D74"/>
    <w:rsid w:val="003726AB"/>
    <w:rsid w:val="003832D4"/>
    <w:rsid w:val="003841E4"/>
    <w:rsid w:val="004B7328"/>
    <w:rsid w:val="004C56F4"/>
    <w:rsid w:val="004D7D4F"/>
    <w:rsid w:val="00516B10"/>
    <w:rsid w:val="005251F0"/>
    <w:rsid w:val="00557166"/>
    <w:rsid w:val="005742B6"/>
    <w:rsid w:val="00596276"/>
    <w:rsid w:val="005A647B"/>
    <w:rsid w:val="005B2AB2"/>
    <w:rsid w:val="005C6130"/>
    <w:rsid w:val="0062384E"/>
    <w:rsid w:val="006274E4"/>
    <w:rsid w:val="00677DDA"/>
    <w:rsid w:val="00692279"/>
    <w:rsid w:val="006B5D22"/>
    <w:rsid w:val="006D627C"/>
    <w:rsid w:val="006E3AE2"/>
    <w:rsid w:val="006E4B61"/>
    <w:rsid w:val="00710C66"/>
    <w:rsid w:val="00747B24"/>
    <w:rsid w:val="007A76A4"/>
    <w:rsid w:val="007D203E"/>
    <w:rsid w:val="007D3B45"/>
    <w:rsid w:val="008448C9"/>
    <w:rsid w:val="00865487"/>
    <w:rsid w:val="00875DE1"/>
    <w:rsid w:val="0087771D"/>
    <w:rsid w:val="00883B1B"/>
    <w:rsid w:val="00897C19"/>
    <w:rsid w:val="008C388C"/>
    <w:rsid w:val="008C4B7B"/>
    <w:rsid w:val="008D5F0E"/>
    <w:rsid w:val="00902792"/>
    <w:rsid w:val="00954C02"/>
    <w:rsid w:val="009B0F57"/>
    <w:rsid w:val="009E094A"/>
    <w:rsid w:val="009F0775"/>
    <w:rsid w:val="00A05402"/>
    <w:rsid w:val="00A303ED"/>
    <w:rsid w:val="00A67D6A"/>
    <w:rsid w:val="00AB2A6B"/>
    <w:rsid w:val="00AD10B6"/>
    <w:rsid w:val="00AF7E42"/>
    <w:rsid w:val="00B1060C"/>
    <w:rsid w:val="00B12016"/>
    <w:rsid w:val="00B26B66"/>
    <w:rsid w:val="00B46AAD"/>
    <w:rsid w:val="00B5184A"/>
    <w:rsid w:val="00B90A1E"/>
    <w:rsid w:val="00BC0743"/>
    <w:rsid w:val="00BC6A90"/>
    <w:rsid w:val="00C00289"/>
    <w:rsid w:val="00C0363E"/>
    <w:rsid w:val="00C13F99"/>
    <w:rsid w:val="00CB777F"/>
    <w:rsid w:val="00CD5D3E"/>
    <w:rsid w:val="00D04178"/>
    <w:rsid w:val="00D66EB9"/>
    <w:rsid w:val="00D822E7"/>
    <w:rsid w:val="00DA6526"/>
    <w:rsid w:val="00DB3BFD"/>
    <w:rsid w:val="00E255DE"/>
    <w:rsid w:val="00E2654B"/>
    <w:rsid w:val="00E5695F"/>
    <w:rsid w:val="00E77048"/>
    <w:rsid w:val="00F1169C"/>
    <w:rsid w:val="00F47453"/>
    <w:rsid w:val="00F90CF5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46AAD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46AAD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46AAD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46AAD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D5362-C4A9-4291-84D5-42C8C616F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7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33</cp:revision>
  <dcterms:created xsi:type="dcterms:W3CDTF">2014-04-10T08:08:00Z</dcterms:created>
  <dcterms:modified xsi:type="dcterms:W3CDTF">2014-06-04T09:30:00Z</dcterms:modified>
</cp:coreProperties>
</file>